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3B" w:rsidRPr="00B16D83" w:rsidRDefault="00153D3B" w:rsidP="00AD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32"/>
          <w:szCs w:val="32"/>
          <w:lang w:eastAsia="ru-RU"/>
        </w:rPr>
      </w:pPr>
    </w:p>
    <w:p w:rsidR="00B16D83" w:rsidRPr="00B16D83" w:rsidRDefault="00B16D83" w:rsidP="00B16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24"/>
          <w:szCs w:val="24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24"/>
          <w:szCs w:val="24"/>
          <w:lang w:eastAsia="ru-RU"/>
        </w:rPr>
        <w:t>«МЕДИЦИНА И КАЧЕСТВО – 2016»</w:t>
      </w:r>
    </w:p>
    <w:p w:rsidR="00B16D83" w:rsidRPr="00B16D83" w:rsidRDefault="00B16D83" w:rsidP="00B16D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IX Всероссийская научно-практическая конференция с международным участием.</w:t>
      </w:r>
    </w:p>
    <w:p w:rsidR="00B16D83" w:rsidRPr="00B16D83" w:rsidRDefault="00B16D83" w:rsidP="00AD1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7"/>
          <w:szCs w:val="27"/>
          <w:lang w:eastAsia="ru-RU"/>
        </w:rPr>
      </w:pPr>
    </w:p>
    <w:p w:rsidR="00AD1E6C" w:rsidRPr="00B16D83" w:rsidRDefault="00AD1E6C" w:rsidP="00AD1E6C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Дата проведения: </w:t>
      </w:r>
      <w:r w:rsidRPr="00B16D83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5–6 декабря 2016 года</w:t>
      </w: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. </w:t>
      </w:r>
    </w:p>
    <w:p w:rsidR="00AD1E6C" w:rsidRPr="00B16D83" w:rsidRDefault="00AD1E6C" w:rsidP="00F45F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Место проведения: </w:t>
      </w:r>
      <w:r w:rsidRPr="00B16D83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 xml:space="preserve">г. </w:t>
      </w: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Москва, Площадь Европы, 2, «Бизнес Центр в Славянской» (</w:t>
      </w:r>
      <w:proofErr w:type="spellStart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Рэдиссон</w:t>
      </w:r>
      <w:proofErr w:type="spellEnd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 Славянская Гостиница и Деловой Центр). </w:t>
      </w:r>
    </w:p>
    <w:p w:rsidR="00F45F89" w:rsidRPr="00B16D83" w:rsidRDefault="00F45F89" w:rsidP="00F45F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F45F89" w:rsidRPr="00B16D83" w:rsidRDefault="00F45F89" w:rsidP="00F45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Организаторы</w:t>
      </w:r>
      <w:r w:rsidR="00D00E74"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к</w:t>
      </w: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онференции: </w:t>
      </w:r>
    </w:p>
    <w:p w:rsidR="00F45F89" w:rsidRPr="00B16D83" w:rsidRDefault="00F45F89" w:rsidP="00F45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Министерство здравоохранения Российской Федерации</w:t>
      </w:r>
    </w:p>
    <w:p w:rsidR="00F45F89" w:rsidRPr="00B16D83" w:rsidRDefault="00F45F89" w:rsidP="00F45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Федеральная служба по надзору в сфере здравоохранения</w:t>
      </w:r>
    </w:p>
    <w:p w:rsidR="00F45F89" w:rsidRPr="00B16D83" w:rsidRDefault="00F45F89" w:rsidP="00F45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Федеральный Фонд обязательного медицинского страхования</w:t>
      </w:r>
    </w:p>
    <w:p w:rsidR="00F45F89" w:rsidRPr="00B16D83" w:rsidRDefault="00F45F89" w:rsidP="000E1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Конгресс-оператор «МЕДИ Экспо».</w:t>
      </w:r>
    </w:p>
    <w:p w:rsidR="0092210B" w:rsidRPr="00B16D83" w:rsidRDefault="00DC0ECB" w:rsidP="00DC0ECB">
      <w:pPr>
        <w:pStyle w:val="4"/>
        <w:rPr>
          <w:b/>
          <w:color w:val="2F5496" w:themeColor="accent5" w:themeShade="BF"/>
        </w:rPr>
      </w:pPr>
      <w:hyperlink r:id="rId8" w:history="1">
        <w:r w:rsidR="0092210B" w:rsidRPr="00B16D83">
          <w:rPr>
            <w:rStyle w:val="a6"/>
            <w:rFonts w:ascii="Times New Roman" w:eastAsia="Times New Roman" w:hAnsi="Times New Roman" w:cs="Times New Roman"/>
            <w:i w:val="0"/>
            <w:iCs w:val="0"/>
            <w:color w:val="2F5496" w:themeColor="accent5" w:themeShade="BF"/>
            <w:lang w:eastAsia="ru-RU"/>
          </w:rPr>
          <w:t>К</w:t>
        </w:r>
        <w:r w:rsidR="0092210B" w:rsidRPr="00B16D83">
          <w:rPr>
            <w:rStyle w:val="a6"/>
            <w:rFonts w:ascii="Times New Roman" w:eastAsia="Times New Roman" w:hAnsi="Times New Roman" w:cs="Times New Roman"/>
            <w:b/>
            <w:i w:val="0"/>
            <w:iCs w:val="0"/>
            <w:color w:val="2F5496" w:themeColor="accent5" w:themeShade="BF"/>
            <w:lang w:eastAsia="ru-RU"/>
          </w:rPr>
          <w:t>онференция внесена в План научно-практических мероприятий Министерства</w:t>
        </w:r>
        <w:r w:rsidRPr="00B16D83">
          <w:rPr>
            <w:rStyle w:val="a6"/>
            <w:rFonts w:ascii="Times New Roman" w:eastAsia="Times New Roman" w:hAnsi="Times New Roman" w:cs="Times New Roman"/>
            <w:b/>
            <w:i w:val="0"/>
            <w:iCs w:val="0"/>
            <w:color w:val="2F5496" w:themeColor="accent5" w:themeShade="BF"/>
            <w:lang w:eastAsia="ru-RU"/>
          </w:rPr>
          <w:t xml:space="preserve"> здравоохранения РФ на 2016 год.</w:t>
        </w:r>
      </w:hyperlink>
    </w:p>
    <w:p w:rsidR="00C825C1" w:rsidRPr="00B16D83" w:rsidRDefault="00F45F89" w:rsidP="000E15BF">
      <w:pPr>
        <w:pStyle w:val="3"/>
        <w:rPr>
          <w:rStyle w:val="a3"/>
          <w:b/>
          <w:bCs/>
          <w:color w:val="2F5496" w:themeColor="accent5" w:themeShade="BF"/>
          <w:sz w:val="22"/>
          <w:szCs w:val="22"/>
        </w:rPr>
      </w:pPr>
      <w:r w:rsidRPr="00B16D83">
        <w:rPr>
          <w:color w:val="2F5496" w:themeColor="accent5" w:themeShade="BF"/>
          <w:sz w:val="22"/>
          <w:szCs w:val="22"/>
        </w:rPr>
        <w:t xml:space="preserve">В рамках </w:t>
      </w:r>
      <w:r w:rsidR="00D00E74" w:rsidRPr="00B16D83">
        <w:rPr>
          <w:color w:val="2F5496" w:themeColor="accent5" w:themeShade="BF"/>
          <w:sz w:val="22"/>
          <w:szCs w:val="22"/>
        </w:rPr>
        <w:t>к</w:t>
      </w:r>
      <w:r w:rsidRPr="00B16D83">
        <w:rPr>
          <w:color w:val="2F5496" w:themeColor="accent5" w:themeShade="BF"/>
          <w:sz w:val="22"/>
          <w:szCs w:val="22"/>
        </w:rPr>
        <w:t>онференции:</w:t>
      </w:r>
    </w:p>
    <w:p w:rsidR="00F45F89" w:rsidRPr="00B16D83" w:rsidRDefault="00F45F89" w:rsidP="00F45F89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>СЕКЦИИ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Современные подходы к обеспечению качества и безопасности медицинской деятельности – основа общественного здоровья.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Организация медицинской деятельности на основе данных доказательной медицины. Национальные клинические рекомендации (протоколы лечения) как инструмент экспертизы качества медицинской помощи.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Обращение медицинских изделий: контроль качества и безопасности в медицинской организации.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Программы ВОЗ для обеспечения безопасности пациентов в Российской Федерации.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Информационные технологии в обеспечении качества и безопасности медицинской деятельности. Проблемы и пути решения.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Эффективные стратегии организации внутреннего контроля качества и безопасности медицинской деятельности в медицинской организации (стационаре). Практика применения в Российской Федерации.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Организация внутреннего контроля качества и безопасности медицинской деятельности в поликлинике. Предложения Росздравнадзора.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Скорая и неотложная помощь: основные аспекты обеспечения качества и безопасности.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2016 год – год борьбы с сахарным диабетом. Аспекты качества и безопасности в профилактике и лечении сахарного диабета в Российской Федерации.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Основные векторы повышения/обеспечения качества и доступности паллиативной помощи в Российской Федерации.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Мониторинг деятельности медицинских организаций как инструмент обеспечения качества и безопасности. Региональный и федеральный аспекты.</w:t>
      </w:r>
    </w:p>
    <w:p w:rsidR="00F45F89" w:rsidRPr="00B16D83" w:rsidRDefault="00F45F89" w:rsidP="00F45F89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>КРУГЛЫЕ СТОЛЫ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lastRenderedPageBreak/>
        <w:t xml:space="preserve">Медицинская ошибка. Правовые, морально-этические и организационно-методические основы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Стандартизация в здравоохранении. Аккредитация медицинских организаций как метод управления качеством и безопасностью в системе здравоохранения.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proofErr w:type="spellStart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Симуляционное</w:t>
      </w:r>
      <w:proofErr w:type="spellEnd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 обучение. Деятельность </w:t>
      </w:r>
      <w:proofErr w:type="spellStart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симуляционных</w:t>
      </w:r>
      <w:proofErr w:type="spellEnd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 центров, стандартизация оценки эффективности работы, организация непрерывного обучения медицинских работников.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Жалобы пациентов. Польза или вред?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Внутрибольничные инфекции: рациональное использование антибактериальных препаратов, профилактика антибиотикорезистентности. </w:t>
      </w:r>
    </w:p>
    <w:p w:rsidR="00F45F89" w:rsidRPr="00B16D83" w:rsidRDefault="00F45F89" w:rsidP="00F45F89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>МАСТЕР-КЛАССЫ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Профилактика профессиональных конфликтов в медицинских организациях.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Организация взаимодействия со средствами массовой информации.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Эффективные подходы в управлении кадровыми ресурсами в медицинских организациях. </w:t>
      </w:r>
    </w:p>
    <w:p w:rsidR="00F45F89" w:rsidRPr="00B16D83" w:rsidRDefault="00F45F89" w:rsidP="00F45F89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>ПРЕ-КУРС (1 день перед началом Конференции) *: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Тренинг «Подготовка специалистов по качеству в медицинской организации» (4 часа) </w:t>
      </w:r>
    </w:p>
    <w:p w:rsidR="00F45F89" w:rsidRPr="00B16D83" w:rsidRDefault="00F45F89" w:rsidP="0041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Тренинг «Подготовка внутренних аудиторов» (4 часа)</w:t>
      </w:r>
    </w:p>
    <w:p w:rsidR="003B7AA1" w:rsidRPr="00B16D83" w:rsidRDefault="00F45F89" w:rsidP="0047781D">
      <w:pPr>
        <w:pStyle w:val="a4"/>
        <w:rPr>
          <w:i/>
          <w:iCs/>
          <w:color w:val="2F5496" w:themeColor="accent5" w:themeShade="BF"/>
          <w:sz w:val="22"/>
          <w:szCs w:val="22"/>
        </w:rPr>
      </w:pPr>
      <w:r w:rsidRPr="00B16D83">
        <w:rPr>
          <w:rStyle w:val="a5"/>
          <w:color w:val="2F5496" w:themeColor="accent5" w:themeShade="BF"/>
          <w:sz w:val="22"/>
          <w:szCs w:val="22"/>
        </w:rPr>
        <w:t>*Условия участия в Пре-курсе уточняйте по тел.: +7 (495)721-88-66 доб. 114 или +7 (926) 611-23-74</w:t>
      </w:r>
    </w:p>
    <w:p w:rsidR="0047781D" w:rsidRPr="00B16D83" w:rsidRDefault="0047781D" w:rsidP="004778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ВЫСТАВОЧНАЯ ЭКСПОЗИЦИЯ "КАЧЕСТВО В МЕДИЦИНЕ"</w:t>
      </w:r>
    </w:p>
    <w:p w:rsidR="00094F7E" w:rsidRPr="00B16D83" w:rsidRDefault="00D00E74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В рамках к</w:t>
      </w:r>
      <w:r w:rsidR="00094F7E"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онференции традиционно пройдёт выставочная экспозиция </w:t>
      </w:r>
      <w:r w:rsidR="00094F7E" w:rsidRPr="00B16D83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«Качество в медицине», </w:t>
      </w:r>
      <w:r w:rsidR="00094F7E"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на которой ведущие отечественные и зарубежные компании, а также малые инновационные предприятия представят новые разработки в области медицинских исследований, препаратов и техники. </w:t>
      </w:r>
    </w:p>
    <w:p w:rsidR="0047781D" w:rsidRPr="00B16D83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Выделенная экспозиция: </w:t>
      </w:r>
    </w:p>
    <w:p w:rsidR="0047781D" w:rsidRPr="00B16D83" w:rsidRDefault="0047781D" w:rsidP="004778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lastRenderedPageBreak/>
        <w:t>Персонифицированная медицина для обеспечения качества и безопасности медицинской помощи</w:t>
      </w:r>
    </w:p>
    <w:p w:rsidR="0047781D" w:rsidRPr="00B16D83" w:rsidRDefault="0047781D" w:rsidP="00DC0E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Трансляционная медицина - вызовы и возможности</w:t>
      </w:r>
    </w:p>
    <w:p w:rsidR="0047781D" w:rsidRPr="00B16D83" w:rsidRDefault="0047781D" w:rsidP="000D1A12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47781D" w:rsidRPr="00B16D83" w:rsidRDefault="0047781D" w:rsidP="0047781D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К участию в конференции приглашаются: 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Руководители государственного медицинского учреждения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Руководители регионального департамента, управления, комитета, отдела, ведомства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Представители федерального /регионального министерства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Руководители частного медицинского центра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Руководители страховой медицинской компании 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Руководители компании-производителя медицинской продукции и услуг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Руководители компании, занимающихся проектированием, строительством, реконструкции, оснащением и </w:t>
      </w:r>
      <w:proofErr w:type="spellStart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капитальныремонтом</w:t>
      </w:r>
      <w:proofErr w:type="spellEnd"/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 медицинских учреждений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Разработчики передовых медицинских технологий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Руководители фармацевтической компании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Менеджеры сферы здравоохранения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Ведущие IT-специалисты в области здравоохранения</w:t>
      </w:r>
    </w:p>
    <w:p w:rsidR="0047781D" w:rsidRPr="00B16D83" w:rsidRDefault="0047781D" w:rsidP="00477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Эксперты по качеству медицинской помощи</w:t>
      </w:r>
    </w:p>
    <w:p w:rsidR="003B7AA1" w:rsidRPr="00B16D83" w:rsidRDefault="003B7AA1" w:rsidP="000D1A12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</w:p>
    <w:p w:rsidR="00F45F89" w:rsidRPr="00B16D83" w:rsidRDefault="00EB3A6B" w:rsidP="000D1A12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Официальный сайт мероприятия</w:t>
      </w: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 </w:t>
      </w:r>
      <w:hyperlink r:id="rId9" w:history="1">
        <w:r w:rsidRPr="00B16D83">
          <w:rPr>
            <w:rStyle w:val="a6"/>
            <w:rFonts w:ascii="Times New Roman" w:eastAsia="Times New Roman" w:hAnsi="Times New Roman" w:cs="Times New Roman"/>
            <w:color w:val="2F5496" w:themeColor="accent5" w:themeShade="BF"/>
            <w:lang w:eastAsia="ru-RU"/>
          </w:rPr>
          <w:t>http://mk.mediexpo.ru/</w:t>
        </w:r>
      </w:hyperlink>
    </w:p>
    <w:p w:rsidR="00EB3A6B" w:rsidRPr="00B16D83" w:rsidRDefault="00EB3A6B" w:rsidP="000D1A12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B16D83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Официальная страница мероприятия</w:t>
      </w:r>
      <w:r w:rsidRPr="00B16D83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 </w:t>
      </w:r>
      <w:hyperlink r:id="rId10" w:history="1">
        <w:r w:rsidR="00392D14" w:rsidRPr="00B16D83">
          <w:rPr>
            <w:rStyle w:val="a6"/>
            <w:rFonts w:ascii="Times New Roman" w:eastAsia="Times New Roman" w:hAnsi="Times New Roman" w:cs="Times New Roman"/>
            <w:color w:val="2F5496" w:themeColor="accent5" w:themeShade="BF"/>
            <w:lang w:eastAsia="ru-RU"/>
          </w:rPr>
          <w:t>http://www.mediexpo.ru/calendar/forums/mik-2016/</w:t>
        </w:r>
      </w:hyperlink>
      <w:r w:rsidR="00392D14" w:rsidRPr="00B16D83">
        <w:rPr>
          <w:color w:val="2F5496" w:themeColor="accent5" w:themeShade="BF"/>
        </w:rPr>
        <w:t xml:space="preserve"> </w:t>
      </w:r>
    </w:p>
    <w:p w:rsidR="000E15BF" w:rsidRPr="00B16D83" w:rsidRDefault="000E15BF" w:rsidP="00F45F89">
      <w:pPr>
        <w:rPr>
          <w:color w:val="2F5496" w:themeColor="accent5" w:themeShade="BF"/>
        </w:rPr>
      </w:pPr>
    </w:p>
    <w:p w:rsidR="000E15BF" w:rsidRPr="00B16D83" w:rsidRDefault="000E15BF" w:rsidP="000E15BF">
      <w:pPr>
        <w:pStyle w:val="1"/>
        <w:rPr>
          <w:color w:val="2F5496" w:themeColor="accent5" w:themeShade="BF"/>
          <w:sz w:val="22"/>
          <w:szCs w:val="22"/>
        </w:rPr>
      </w:pPr>
      <w:r w:rsidRPr="00B16D83">
        <w:rPr>
          <w:color w:val="2F5496" w:themeColor="accent5" w:themeShade="BF"/>
          <w:sz w:val="22"/>
          <w:szCs w:val="22"/>
        </w:rPr>
        <w:t>Контакты:</w:t>
      </w:r>
    </w:p>
    <w:p w:rsidR="000E15BF" w:rsidRPr="00B16D83" w:rsidRDefault="000E15BF" w:rsidP="000E15BF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>Регистрация делегатов</w:t>
      </w:r>
      <w:r w:rsidRPr="00B16D83">
        <w:rPr>
          <w:color w:val="2F5496" w:themeColor="accent5" w:themeShade="BF"/>
          <w:sz w:val="22"/>
          <w:szCs w:val="22"/>
        </w:rPr>
        <w:br/>
        <w:t xml:space="preserve">Мария </w:t>
      </w:r>
      <w:proofErr w:type="spellStart"/>
      <w:r w:rsidRPr="00B16D83">
        <w:rPr>
          <w:color w:val="2F5496" w:themeColor="accent5" w:themeShade="BF"/>
          <w:sz w:val="22"/>
          <w:szCs w:val="22"/>
        </w:rPr>
        <w:t>Сизова</w:t>
      </w:r>
      <w:proofErr w:type="spellEnd"/>
      <w:r w:rsidRPr="00B16D83">
        <w:rPr>
          <w:color w:val="2F5496" w:themeColor="accent5" w:themeShade="BF"/>
          <w:sz w:val="22"/>
          <w:szCs w:val="22"/>
        </w:rPr>
        <w:br/>
      </w:r>
      <w:hyperlink r:id="rId11" w:history="1">
        <w:r w:rsidRPr="00B16D83">
          <w:rPr>
            <w:rStyle w:val="a6"/>
            <w:color w:val="2F5496" w:themeColor="accent5" w:themeShade="BF"/>
            <w:sz w:val="22"/>
            <w:szCs w:val="22"/>
          </w:rPr>
          <w:t>reg@mediexpo.ru</w:t>
        </w:r>
      </w:hyperlink>
      <w:r w:rsidRPr="00B16D83">
        <w:rPr>
          <w:color w:val="2F5496" w:themeColor="accent5" w:themeShade="BF"/>
          <w:sz w:val="22"/>
          <w:szCs w:val="22"/>
        </w:rPr>
        <w:br/>
        <w:t xml:space="preserve">Тел.: +7 (495) 721-88-66 (доб. </w:t>
      </w:r>
      <w:proofErr w:type="gramStart"/>
      <w:r w:rsidRPr="00B16D83">
        <w:rPr>
          <w:color w:val="2F5496" w:themeColor="accent5" w:themeShade="BF"/>
          <w:sz w:val="22"/>
          <w:szCs w:val="22"/>
        </w:rPr>
        <w:t>111)</w:t>
      </w:r>
      <w:r w:rsidRPr="00B16D83">
        <w:rPr>
          <w:color w:val="2F5496" w:themeColor="accent5" w:themeShade="BF"/>
          <w:sz w:val="22"/>
          <w:szCs w:val="22"/>
        </w:rPr>
        <w:br/>
        <w:t>Моб.:</w:t>
      </w:r>
      <w:proofErr w:type="gramEnd"/>
      <w:r w:rsidRPr="00B16D83">
        <w:rPr>
          <w:color w:val="2F5496" w:themeColor="accent5" w:themeShade="BF"/>
          <w:sz w:val="22"/>
          <w:szCs w:val="22"/>
        </w:rPr>
        <w:t xml:space="preserve"> +7 (929) 646-51-66</w:t>
      </w:r>
    </w:p>
    <w:p w:rsidR="000E15BF" w:rsidRPr="00B16D83" w:rsidRDefault="000E15BF" w:rsidP="000E15BF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>По вопросам научной программы конференции</w:t>
      </w:r>
      <w:r w:rsidRPr="00B16D83">
        <w:rPr>
          <w:color w:val="2F5496" w:themeColor="accent5" w:themeShade="BF"/>
          <w:sz w:val="22"/>
          <w:szCs w:val="22"/>
        </w:rPr>
        <w:br/>
        <w:t>E-</w:t>
      </w:r>
      <w:proofErr w:type="spellStart"/>
      <w:r w:rsidRPr="00B16D83">
        <w:rPr>
          <w:color w:val="2F5496" w:themeColor="accent5" w:themeShade="BF"/>
          <w:sz w:val="22"/>
          <w:szCs w:val="22"/>
        </w:rPr>
        <w:t>mail</w:t>
      </w:r>
      <w:proofErr w:type="spellEnd"/>
      <w:r w:rsidRPr="00B16D83">
        <w:rPr>
          <w:color w:val="2F5496" w:themeColor="accent5" w:themeShade="BF"/>
          <w:sz w:val="22"/>
          <w:szCs w:val="22"/>
        </w:rPr>
        <w:t>: </w:t>
      </w:r>
      <w:hyperlink r:id="rId12" w:history="1">
        <w:r w:rsidRPr="00B16D83">
          <w:rPr>
            <w:rStyle w:val="a6"/>
            <w:color w:val="2F5496" w:themeColor="accent5" w:themeShade="BF"/>
            <w:sz w:val="22"/>
            <w:szCs w:val="22"/>
          </w:rPr>
          <w:t>obr@cmkee.ru</w:t>
        </w:r>
      </w:hyperlink>
      <w:r w:rsidRPr="00B16D83">
        <w:rPr>
          <w:color w:val="2F5496" w:themeColor="accent5" w:themeShade="BF"/>
          <w:sz w:val="22"/>
          <w:szCs w:val="22"/>
        </w:rPr>
        <w:br/>
        <w:t>Тел./</w:t>
      </w:r>
      <w:proofErr w:type="gramStart"/>
      <w:r w:rsidRPr="00B16D83">
        <w:rPr>
          <w:color w:val="2F5496" w:themeColor="accent5" w:themeShade="BF"/>
          <w:sz w:val="22"/>
          <w:szCs w:val="22"/>
        </w:rPr>
        <w:t>факс.:</w:t>
      </w:r>
      <w:proofErr w:type="gramEnd"/>
      <w:r w:rsidRPr="00B16D83">
        <w:rPr>
          <w:color w:val="2F5496" w:themeColor="accent5" w:themeShade="BF"/>
          <w:sz w:val="22"/>
          <w:szCs w:val="22"/>
        </w:rPr>
        <w:t xml:space="preserve"> +7 (495) 698-42-09</w:t>
      </w:r>
    </w:p>
    <w:p w:rsidR="000E15BF" w:rsidRPr="00B16D83" w:rsidRDefault="000E15BF" w:rsidP="000E15BF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 xml:space="preserve">Руководитель проекта (по вопросам участия в экспозиции и спонсорской </w:t>
      </w:r>
      <w:proofErr w:type="gramStart"/>
      <w:r w:rsidRPr="00B16D83">
        <w:rPr>
          <w:rStyle w:val="a3"/>
          <w:color w:val="2F5496" w:themeColor="accent5" w:themeShade="BF"/>
          <w:sz w:val="22"/>
          <w:szCs w:val="22"/>
        </w:rPr>
        <w:t>поддержки)</w:t>
      </w:r>
      <w:r w:rsidRPr="00B16D83">
        <w:rPr>
          <w:color w:val="2F5496" w:themeColor="accent5" w:themeShade="BF"/>
          <w:sz w:val="22"/>
          <w:szCs w:val="22"/>
        </w:rPr>
        <w:br/>
        <w:t>Лилия</w:t>
      </w:r>
      <w:proofErr w:type="gramEnd"/>
      <w:r w:rsidRPr="00B16D83">
        <w:rPr>
          <w:color w:val="2F5496" w:themeColor="accent5" w:themeShade="BF"/>
          <w:sz w:val="22"/>
          <w:szCs w:val="22"/>
        </w:rPr>
        <w:t xml:space="preserve"> Рябинкина</w:t>
      </w:r>
      <w:r w:rsidRPr="00B16D83">
        <w:rPr>
          <w:color w:val="2F5496" w:themeColor="accent5" w:themeShade="BF"/>
          <w:sz w:val="22"/>
          <w:szCs w:val="22"/>
        </w:rPr>
        <w:br/>
        <w:t>E-</w:t>
      </w:r>
      <w:proofErr w:type="spellStart"/>
      <w:r w:rsidRPr="00B16D83">
        <w:rPr>
          <w:color w:val="2F5496" w:themeColor="accent5" w:themeShade="BF"/>
          <w:sz w:val="22"/>
          <w:szCs w:val="22"/>
        </w:rPr>
        <w:t>mail</w:t>
      </w:r>
      <w:proofErr w:type="spellEnd"/>
      <w:r w:rsidRPr="00B16D83">
        <w:rPr>
          <w:color w:val="2F5496" w:themeColor="accent5" w:themeShade="BF"/>
          <w:sz w:val="22"/>
          <w:szCs w:val="22"/>
        </w:rPr>
        <w:t xml:space="preserve">: </w:t>
      </w:r>
      <w:hyperlink r:id="rId13" w:history="1">
        <w:r w:rsidRPr="00B16D83">
          <w:rPr>
            <w:rStyle w:val="a6"/>
            <w:color w:val="2F5496" w:themeColor="accent5" w:themeShade="BF"/>
            <w:sz w:val="22"/>
            <w:szCs w:val="22"/>
          </w:rPr>
          <w:t>mik@mediexpo.ru</w:t>
        </w:r>
      </w:hyperlink>
      <w:r w:rsidRPr="00B16D83">
        <w:rPr>
          <w:color w:val="2F5496" w:themeColor="accent5" w:themeShade="BF"/>
          <w:sz w:val="22"/>
          <w:szCs w:val="22"/>
        </w:rPr>
        <w:br/>
        <w:t>Тел.: +7 (495) 721-88-66</w:t>
      </w:r>
      <w:r w:rsidRPr="00B16D83">
        <w:rPr>
          <w:color w:val="2F5496" w:themeColor="accent5" w:themeShade="BF"/>
          <w:sz w:val="22"/>
          <w:szCs w:val="22"/>
        </w:rPr>
        <w:br/>
        <w:t>Моб.: +7 (926) 611-23-74</w:t>
      </w:r>
    </w:p>
    <w:p w:rsidR="009873D9" w:rsidRPr="00B16D83" w:rsidRDefault="000E15BF" w:rsidP="00F84D72">
      <w:pPr>
        <w:pStyle w:val="a4"/>
        <w:rPr>
          <w:color w:val="2F5496" w:themeColor="accent5" w:themeShade="BF"/>
          <w:sz w:val="22"/>
          <w:szCs w:val="22"/>
        </w:rPr>
      </w:pPr>
      <w:r w:rsidRPr="00B16D83">
        <w:rPr>
          <w:rStyle w:val="a3"/>
          <w:color w:val="2F5496" w:themeColor="accent5" w:themeShade="BF"/>
          <w:sz w:val="22"/>
          <w:szCs w:val="22"/>
        </w:rPr>
        <w:t>Аккредитация СМИ</w:t>
      </w:r>
      <w:r w:rsidRPr="00B16D83">
        <w:rPr>
          <w:color w:val="2F5496" w:themeColor="accent5" w:themeShade="BF"/>
          <w:sz w:val="22"/>
          <w:szCs w:val="22"/>
        </w:rPr>
        <w:br/>
        <w:t>E-</w:t>
      </w:r>
      <w:proofErr w:type="spellStart"/>
      <w:r w:rsidRPr="00B16D83">
        <w:rPr>
          <w:color w:val="2F5496" w:themeColor="accent5" w:themeShade="BF"/>
          <w:sz w:val="22"/>
          <w:szCs w:val="22"/>
        </w:rPr>
        <w:t>mail</w:t>
      </w:r>
      <w:proofErr w:type="spellEnd"/>
      <w:r w:rsidRPr="00B16D83">
        <w:rPr>
          <w:color w:val="2F5496" w:themeColor="accent5" w:themeShade="BF"/>
          <w:sz w:val="22"/>
          <w:szCs w:val="22"/>
        </w:rPr>
        <w:t xml:space="preserve">: </w:t>
      </w:r>
      <w:hyperlink r:id="rId14" w:history="1">
        <w:r w:rsidRPr="00B16D83">
          <w:rPr>
            <w:rStyle w:val="a6"/>
            <w:color w:val="2F5496" w:themeColor="accent5" w:themeShade="BF"/>
            <w:sz w:val="22"/>
            <w:szCs w:val="22"/>
          </w:rPr>
          <w:t>pr@mediexpo.ru</w:t>
        </w:r>
      </w:hyperlink>
      <w:r w:rsidRPr="00B16D83">
        <w:rPr>
          <w:color w:val="2F5496" w:themeColor="accent5" w:themeShade="BF"/>
          <w:sz w:val="22"/>
          <w:szCs w:val="22"/>
        </w:rPr>
        <w:br/>
        <w:t xml:space="preserve">Тел. +7 (495) 721-88-66 (доб. </w:t>
      </w:r>
      <w:proofErr w:type="gramStart"/>
      <w:r w:rsidRPr="00B16D83">
        <w:rPr>
          <w:color w:val="2F5496" w:themeColor="accent5" w:themeShade="BF"/>
          <w:sz w:val="22"/>
          <w:szCs w:val="22"/>
        </w:rPr>
        <w:t>109)</w:t>
      </w:r>
      <w:r w:rsidRPr="00B16D83">
        <w:rPr>
          <w:color w:val="2F5496" w:themeColor="accent5" w:themeShade="BF"/>
          <w:sz w:val="22"/>
          <w:szCs w:val="22"/>
        </w:rPr>
        <w:br/>
        <w:t>моб.:</w:t>
      </w:r>
      <w:proofErr w:type="gramEnd"/>
      <w:r w:rsidRPr="00B16D83">
        <w:rPr>
          <w:color w:val="2F5496" w:themeColor="accent5" w:themeShade="BF"/>
          <w:sz w:val="22"/>
          <w:szCs w:val="22"/>
        </w:rPr>
        <w:t xml:space="preserve"> +7 (926) 611-23-59</w:t>
      </w:r>
      <w:bookmarkStart w:id="0" w:name="_GoBack"/>
      <w:bookmarkEnd w:id="0"/>
    </w:p>
    <w:sectPr w:rsidR="009873D9" w:rsidRPr="00B16D8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3B" w:rsidRDefault="00153D3B" w:rsidP="00153D3B">
      <w:pPr>
        <w:spacing w:after="0" w:line="240" w:lineRule="auto"/>
      </w:pPr>
      <w:r>
        <w:separator/>
      </w:r>
    </w:p>
  </w:endnote>
  <w:endnote w:type="continuationSeparator" w:id="0">
    <w:p w:rsidR="00153D3B" w:rsidRDefault="00153D3B" w:rsidP="0015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3B" w:rsidRDefault="00153D3B" w:rsidP="00153D3B">
      <w:pPr>
        <w:spacing w:after="0" w:line="240" w:lineRule="auto"/>
      </w:pPr>
      <w:r>
        <w:separator/>
      </w:r>
    </w:p>
  </w:footnote>
  <w:footnote w:type="continuationSeparator" w:id="0">
    <w:p w:rsidR="00153D3B" w:rsidRDefault="00153D3B" w:rsidP="0015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3B" w:rsidRPr="00153D3B" w:rsidRDefault="00153D3B" w:rsidP="00153D3B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945424" cy="1225550"/>
          <wp:effectExtent l="0" t="0" r="7620" b="0"/>
          <wp:docPr id="1" name="Рисунок 1" descr="http://mk.mediexpo.ru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k.mediexpo.ru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87" cy="128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</w:t>
    </w:r>
    <w:r>
      <w:rPr>
        <w:noProof/>
        <w:lang w:eastAsia="ru-RU"/>
      </w:rPr>
      <w:drawing>
        <wp:inline distT="0" distB="0" distL="0" distR="0">
          <wp:extent cx="4128886" cy="1156970"/>
          <wp:effectExtent l="0" t="0" r="508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220" cy="1170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D4F"/>
    <w:multiLevelType w:val="multilevel"/>
    <w:tmpl w:val="8EC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C7412"/>
    <w:multiLevelType w:val="multilevel"/>
    <w:tmpl w:val="2B9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B646B"/>
    <w:multiLevelType w:val="multilevel"/>
    <w:tmpl w:val="6148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B73BC"/>
    <w:multiLevelType w:val="multilevel"/>
    <w:tmpl w:val="7D0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A37B7"/>
    <w:multiLevelType w:val="multilevel"/>
    <w:tmpl w:val="446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C0E94"/>
    <w:multiLevelType w:val="multilevel"/>
    <w:tmpl w:val="E732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60601"/>
    <w:multiLevelType w:val="multilevel"/>
    <w:tmpl w:val="1DCE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C3EC8"/>
    <w:multiLevelType w:val="multilevel"/>
    <w:tmpl w:val="A59A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7304B"/>
    <w:multiLevelType w:val="multilevel"/>
    <w:tmpl w:val="D05C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62"/>
    <w:rsid w:val="00094F7E"/>
    <w:rsid w:val="000D1A12"/>
    <w:rsid w:val="000E15BF"/>
    <w:rsid w:val="00153D3B"/>
    <w:rsid w:val="00392D14"/>
    <w:rsid w:val="003B7AA1"/>
    <w:rsid w:val="00417372"/>
    <w:rsid w:val="0047781D"/>
    <w:rsid w:val="005F1440"/>
    <w:rsid w:val="006620A9"/>
    <w:rsid w:val="00876262"/>
    <w:rsid w:val="00883D95"/>
    <w:rsid w:val="0092210B"/>
    <w:rsid w:val="009873D9"/>
    <w:rsid w:val="00AD1E6C"/>
    <w:rsid w:val="00B16D83"/>
    <w:rsid w:val="00C825C1"/>
    <w:rsid w:val="00C92FF9"/>
    <w:rsid w:val="00D00E74"/>
    <w:rsid w:val="00DC0ECB"/>
    <w:rsid w:val="00EB3A6B"/>
    <w:rsid w:val="00F45F89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D392653-1FC8-4565-9DF1-8441B56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1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22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D1E6C"/>
    <w:rPr>
      <w:b/>
      <w:bCs/>
    </w:rPr>
  </w:style>
  <w:style w:type="character" w:customStyle="1" w:styleId="addtocalendar">
    <w:name w:val="addtocalendar"/>
    <w:basedOn w:val="a0"/>
    <w:rsid w:val="00AD1E6C"/>
  </w:style>
  <w:style w:type="paragraph" w:styleId="a4">
    <w:name w:val="Normal (Web)"/>
    <w:basedOn w:val="a"/>
    <w:uiPriority w:val="99"/>
    <w:unhideWhenUsed/>
    <w:rsid w:val="00F4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5F89"/>
    <w:rPr>
      <w:i/>
      <w:iCs/>
    </w:rPr>
  </w:style>
  <w:style w:type="character" w:styleId="a6">
    <w:name w:val="Hyperlink"/>
    <w:basedOn w:val="a0"/>
    <w:uiPriority w:val="99"/>
    <w:unhideWhenUsed/>
    <w:rsid w:val="00EB3A6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D3B"/>
  </w:style>
  <w:style w:type="paragraph" w:styleId="a9">
    <w:name w:val="footer"/>
    <w:basedOn w:val="a"/>
    <w:link w:val="aa"/>
    <w:uiPriority w:val="99"/>
    <w:unhideWhenUsed/>
    <w:rsid w:val="0015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D3B"/>
  </w:style>
  <w:style w:type="character" w:customStyle="1" w:styleId="40">
    <w:name w:val="Заголовок 4 Знак"/>
    <w:basedOn w:val="a0"/>
    <w:link w:val="4"/>
    <w:uiPriority w:val="9"/>
    <w:rsid w:val="009221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mik-2016/order/" TargetMode="External"/><Relationship Id="rId13" Type="http://schemas.openxmlformats.org/officeDocument/2006/relationships/hyperlink" Target="mailto:mik@medi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r@cmke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@mediexp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iexpo.ru/calendar/forums/mik-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.mediexpo.ru/" TargetMode="External"/><Relationship Id="rId14" Type="http://schemas.openxmlformats.org/officeDocument/2006/relationships/hyperlink" Target="mailto:pr@mediexp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1CD6-7C11-4668-B413-975FACE0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24</cp:revision>
  <dcterms:created xsi:type="dcterms:W3CDTF">2016-07-07T16:21:00Z</dcterms:created>
  <dcterms:modified xsi:type="dcterms:W3CDTF">2016-08-26T11:24:00Z</dcterms:modified>
</cp:coreProperties>
</file>